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Times New Roman"/>
          <w:b w:val="0"/>
          <w:i w:val="0"/>
          <w:snapToGrid/>
          <w:color w:val="000000"/>
          <w:spacing w:val="-3"/>
          <w:sz w:val="44"/>
          <w:szCs w:val="22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Times New Roman"/>
          <w:b w:val="0"/>
          <w:i w:val="0"/>
          <w:snapToGrid/>
          <w:color w:val="000000"/>
          <w:spacing w:val="-3"/>
          <w:sz w:val="44"/>
          <w:szCs w:val="22"/>
          <w:shd w:val="clear" w:color="auto" w:fill="FFFFFF"/>
          <w:lang w:val="en-US" w:eastAsia="zh-CN"/>
        </w:rPr>
        <w:t>试点企业名单</w:t>
      </w:r>
    </w:p>
    <w:p>
      <w:pPr>
        <w:pStyle w:val="2"/>
        <w:ind w:left="0" w:leftChars="0" w:firstLine="628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snapToGrid/>
          <w:color w:val="000000"/>
          <w:spacing w:val="-3"/>
          <w:sz w:val="32"/>
          <w:szCs w:val="32"/>
          <w:shd w:val="clear" w:color="auto" w:fill="FFFFFF"/>
          <w:lang w:val="en-US" w:eastAsia="zh-CN"/>
        </w:rPr>
        <w:t>一、设计企业（排名不分先后）</w:t>
      </w:r>
    </w:p>
    <w:p>
      <w:pPr>
        <w:pStyle w:val="2"/>
        <w:numPr>
          <w:ilvl w:val="0"/>
          <w:numId w:val="1"/>
        </w:numPr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中国能源建设集团山西省电力勘测设计院有限公司</w:t>
      </w:r>
    </w:p>
    <w:p>
      <w:pPr>
        <w:pStyle w:val="2"/>
        <w:numPr>
          <w:ilvl w:val="0"/>
          <w:numId w:val="1"/>
        </w:numPr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赛鼎工程有限公司</w:t>
      </w:r>
    </w:p>
    <w:p>
      <w:pPr>
        <w:pStyle w:val="2"/>
        <w:numPr>
          <w:ilvl w:val="0"/>
          <w:numId w:val="1"/>
        </w:numPr>
        <w:ind w:left="0" w:leftChars="0" w:firstLine="640" w:firstLineChars="2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太原市建筑设计研究院</w:t>
      </w:r>
    </w:p>
    <w:p>
      <w:pPr>
        <w:pStyle w:val="2"/>
        <w:numPr>
          <w:ilvl w:val="0"/>
          <w:numId w:val="1"/>
        </w:numPr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山西省建筑设计研究院有限公司</w:t>
      </w:r>
    </w:p>
    <w:p>
      <w:pPr>
        <w:pStyle w:val="2"/>
        <w:numPr>
          <w:ilvl w:val="0"/>
          <w:numId w:val="1"/>
        </w:numPr>
        <w:ind w:left="0" w:leftChars="0" w:firstLine="640" w:firstLineChars="2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山西省交通规划勘察设计研究院有限公司</w:t>
      </w:r>
    </w:p>
    <w:p>
      <w:pPr>
        <w:pStyle w:val="2"/>
        <w:numPr>
          <w:ilvl w:val="0"/>
          <w:numId w:val="1"/>
        </w:numPr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山西省城乡规划设计研究院工程设计中心</w:t>
      </w:r>
    </w:p>
    <w:p>
      <w:pPr>
        <w:pStyle w:val="2"/>
        <w:numPr>
          <w:ilvl w:val="0"/>
          <w:numId w:val="1"/>
        </w:numPr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容海川城乡规划设计有限公司</w:t>
      </w:r>
    </w:p>
    <w:p>
      <w:pPr>
        <w:pStyle w:val="2"/>
        <w:numPr>
          <w:ilvl w:val="0"/>
          <w:numId w:val="1"/>
        </w:numPr>
        <w:ind w:left="0" w:leftChars="0" w:firstLine="640" w:firstLineChars="2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中核新能核工业工程有限责任公司</w:t>
      </w:r>
    </w:p>
    <w:p>
      <w:pPr>
        <w:pStyle w:val="2"/>
        <w:numPr>
          <w:ilvl w:val="0"/>
          <w:numId w:val="1"/>
        </w:numPr>
        <w:ind w:left="0" w:leftChars="0" w:firstLine="640" w:firstLineChars="2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太原理工大学建筑设计研究院</w:t>
      </w:r>
    </w:p>
    <w:p>
      <w:pPr>
        <w:pStyle w:val="2"/>
        <w:numPr>
          <w:ilvl w:val="0"/>
          <w:numId w:val="1"/>
        </w:numPr>
        <w:ind w:left="0" w:leftChars="0" w:firstLine="640" w:firstLineChars="2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煤炭工业太原设计研究院</w:t>
      </w:r>
    </w:p>
    <w:p>
      <w:pPr>
        <w:pStyle w:val="2"/>
        <w:numPr>
          <w:ilvl w:val="0"/>
          <w:numId w:val="0"/>
        </w:numPr>
        <w:ind w:firstLine="628" w:firstLineChars="200"/>
        <w:rPr>
          <w:rFonts w:hint="eastAsia" w:ascii="黑体" w:hAnsi="黑体" w:eastAsia="黑体" w:cs="黑体"/>
          <w:b w:val="0"/>
          <w:i w:val="0"/>
          <w:snapToGrid/>
          <w:color w:val="000000"/>
          <w:spacing w:val="-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snapToGrid/>
          <w:color w:val="000000"/>
          <w:spacing w:val="-3"/>
          <w:sz w:val="32"/>
          <w:szCs w:val="32"/>
          <w:shd w:val="clear" w:color="auto" w:fill="FFFFFF"/>
          <w:lang w:val="en-US" w:eastAsia="zh-CN"/>
        </w:rPr>
        <w:t>二、建筑业企业（排名不分先后）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山西建筑工程集团有限公司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山西四建集团有限公司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国基建设集团有限公司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中化二建集团有限公司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中铁三局集团有限公司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中铁十二局集团有限公司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中铁十七局集团有限公司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山西二建集团有限公司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山西省工业设备安装有限公司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山西一建集团有限公司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山西五建集团有限公司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中铁十二局集团建筑安装工程有限公司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山西八建集团有限公司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中铁十七局集团建筑工程有限公司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山西三建集团有限公司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中铁城建集团第一工程有限公司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太原市第一建筑工程集团有限公司</w:t>
      </w:r>
    </w:p>
    <w:p>
      <w:pPr>
        <w:pStyle w:val="2"/>
        <w:numPr>
          <w:ilvl w:val="0"/>
          <w:numId w:val="2"/>
        </w:numPr>
        <w:ind w:leftChars="200" w:firstLine="320" w:firstLineChars="1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 w:start="1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中铁三局集团建筑安装工程有限公司</w:t>
      </w:r>
      <w:bookmarkStart w:id="0" w:name="_GoBack"/>
      <w:bookmarkEnd w:id="0"/>
    </w:p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4F9082"/>
    <w:multiLevelType w:val="singleLevel"/>
    <w:tmpl w:val="A34F908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EA7773E"/>
    <w:multiLevelType w:val="singleLevel"/>
    <w:tmpl w:val="2EA7773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40F55"/>
    <w:rsid w:val="5784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引文目录1"/>
    <w:basedOn w:val="1"/>
    <w:next w:val="1"/>
    <w:qFormat/>
    <w:uiPriority w:val="0"/>
    <w:pPr>
      <w:ind w:left="420" w:leftChars="200"/>
    </w:pPr>
    <w:rPr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2020-06-01T06:57:00Z</dcterms:created>
  <dc:creator>晓波</dc:creator>
  <cp:lastModifiedBy>晓波</cp:lastModifiedBy>
  <dcterms:modified xsi:type="dcterms:W3CDTF">2020-06-01T06:58:17Z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